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B5557" w:rsidRDefault="00367BBA">
      <w:pPr>
        <w:rPr>
          <w:rFonts w:ascii="Tahoma" w:hAnsi="Tahoma" w:cs="Tahoma"/>
          <w:sz w:val="20"/>
          <w:szCs w:val="20"/>
        </w:rPr>
      </w:pPr>
      <w:r w:rsidRPr="00BB5557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BB5557" w:rsidRDefault="00424A5A">
      <w:pPr>
        <w:rPr>
          <w:rFonts w:ascii="Tahoma" w:hAnsi="Tahoma" w:cs="Tahoma"/>
          <w:sz w:val="20"/>
          <w:szCs w:val="20"/>
        </w:rPr>
      </w:pPr>
    </w:p>
    <w:p w:rsidR="00424A5A" w:rsidRPr="00BB555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B555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B5557">
        <w:tc>
          <w:tcPr>
            <w:tcW w:w="1080" w:type="dxa"/>
            <w:vAlign w:val="center"/>
          </w:tcPr>
          <w:p w:rsidR="00424A5A" w:rsidRPr="00BB555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555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B5557" w:rsidRDefault="00367BB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5557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890063" w:rsidRPr="00BB5557">
              <w:rPr>
                <w:rFonts w:ascii="Tahoma" w:hAnsi="Tahoma" w:cs="Tahoma"/>
                <w:color w:val="0000FF"/>
                <w:sz w:val="20"/>
                <w:szCs w:val="20"/>
              </w:rPr>
              <w:t>106</w:t>
            </w:r>
            <w:r w:rsidRPr="00BB5557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890063" w:rsidRPr="00BB5557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BB5557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BB5557" w:rsidRPr="00BB555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BB555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555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555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B5557" w:rsidRDefault="00367BB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5557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890063" w:rsidRPr="00BB5557">
              <w:rPr>
                <w:rFonts w:ascii="Tahoma" w:hAnsi="Tahoma" w:cs="Tahoma"/>
                <w:color w:val="0000FF"/>
                <w:sz w:val="20"/>
                <w:szCs w:val="20"/>
              </w:rPr>
              <w:t>66</w:t>
            </w:r>
            <w:r w:rsidRPr="00BB5557">
              <w:rPr>
                <w:rFonts w:ascii="Tahoma" w:hAnsi="Tahoma" w:cs="Tahoma"/>
                <w:color w:val="0000FF"/>
                <w:sz w:val="20"/>
                <w:szCs w:val="20"/>
              </w:rPr>
              <w:t>/21 G</w:t>
            </w:r>
            <w:r w:rsidR="00424A5A" w:rsidRPr="00BB555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B5557">
        <w:tc>
          <w:tcPr>
            <w:tcW w:w="1080" w:type="dxa"/>
            <w:vAlign w:val="center"/>
          </w:tcPr>
          <w:p w:rsidR="00424A5A" w:rsidRPr="00BB555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555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B5557" w:rsidRDefault="00EE2C7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555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382E73" w:rsidRPr="00BB5557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BB555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4</w:t>
            </w:r>
            <w:r w:rsidR="00367BBA" w:rsidRPr="00BB5557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BB555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367BBA" w:rsidRPr="00BB5557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:rsidR="00424A5A" w:rsidRPr="00BB555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555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555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B5557" w:rsidRDefault="00367BB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5557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890063" w:rsidRPr="00BB5557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BB5557">
              <w:rPr>
                <w:rFonts w:ascii="Tahoma" w:hAnsi="Tahoma" w:cs="Tahoma"/>
                <w:color w:val="0000FF"/>
                <w:sz w:val="20"/>
                <w:szCs w:val="20"/>
              </w:rPr>
              <w:t>-00</w:t>
            </w:r>
            <w:r w:rsidR="00890063" w:rsidRPr="00BB5557">
              <w:rPr>
                <w:rFonts w:ascii="Tahoma" w:hAnsi="Tahoma" w:cs="Tahoma"/>
                <w:color w:val="0000FF"/>
                <w:sz w:val="20"/>
                <w:szCs w:val="20"/>
              </w:rPr>
              <w:t>0452</w:t>
            </w:r>
            <w:r w:rsidRPr="00BB5557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BB555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B5557" w:rsidRDefault="00424A5A">
      <w:pPr>
        <w:rPr>
          <w:rFonts w:ascii="Tahoma" w:hAnsi="Tahoma" w:cs="Tahoma"/>
          <w:sz w:val="20"/>
          <w:szCs w:val="20"/>
        </w:rPr>
      </w:pPr>
    </w:p>
    <w:p w:rsidR="00556816" w:rsidRPr="00BB5557" w:rsidRDefault="00556816">
      <w:pPr>
        <w:rPr>
          <w:rFonts w:ascii="Tahoma" w:hAnsi="Tahoma" w:cs="Tahoma"/>
          <w:sz w:val="20"/>
          <w:szCs w:val="20"/>
        </w:rPr>
      </w:pPr>
    </w:p>
    <w:p w:rsidR="00424A5A" w:rsidRPr="00BB5557" w:rsidRDefault="00424A5A">
      <w:pPr>
        <w:rPr>
          <w:rFonts w:ascii="Tahoma" w:hAnsi="Tahoma" w:cs="Tahoma"/>
          <w:sz w:val="20"/>
          <w:szCs w:val="20"/>
        </w:rPr>
      </w:pPr>
    </w:p>
    <w:p w:rsidR="00556816" w:rsidRPr="00BB5557" w:rsidRDefault="00556816">
      <w:pPr>
        <w:rPr>
          <w:rFonts w:ascii="Tahoma" w:hAnsi="Tahoma" w:cs="Tahoma"/>
          <w:sz w:val="20"/>
          <w:szCs w:val="20"/>
        </w:rPr>
      </w:pPr>
    </w:p>
    <w:p w:rsidR="00556816" w:rsidRPr="00BB5557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B5557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BB5557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B555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BB5557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BB5557">
        <w:tc>
          <w:tcPr>
            <w:tcW w:w="9288" w:type="dxa"/>
          </w:tcPr>
          <w:p w:rsidR="00556816" w:rsidRPr="00BB5557" w:rsidRDefault="0089006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B5557">
              <w:rPr>
                <w:rFonts w:ascii="Tahoma" w:hAnsi="Tahoma" w:cs="Tahoma"/>
                <w:b/>
                <w:szCs w:val="20"/>
              </w:rPr>
              <w:t>Obnova vozišča na cesti R2-419, odsek 1204 Novo mesto-Šentjernej na delu med km 8,927 in km 10,000</w:t>
            </w:r>
          </w:p>
        </w:tc>
      </w:tr>
    </w:tbl>
    <w:p w:rsidR="00556816" w:rsidRPr="00BB5557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BB555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BB5557" w:rsidRPr="00BB5557" w:rsidRDefault="000646A9" w:rsidP="00BB5557">
      <w:pPr>
        <w:pStyle w:val="EndnoteText"/>
        <w:jc w:val="both"/>
        <w:rPr>
          <w:rFonts w:ascii="Tahoma" w:hAnsi="Tahoma" w:cs="Tahoma"/>
          <w:szCs w:val="20"/>
        </w:rPr>
      </w:pPr>
      <w:r w:rsidRPr="00BB5557">
        <w:rPr>
          <w:rFonts w:ascii="Tahoma" w:hAnsi="Tahoma" w:cs="Tahoma"/>
          <w:szCs w:val="20"/>
        </w:rPr>
        <w:t xml:space="preserve">Obvestilo </w:t>
      </w:r>
      <w:r w:rsidR="005F23BC" w:rsidRPr="00BB5557">
        <w:rPr>
          <w:rFonts w:ascii="Tahoma" w:hAnsi="Tahoma" w:cs="Tahoma"/>
          <w:szCs w:val="20"/>
        </w:rPr>
        <w:t xml:space="preserve">naročnika </w:t>
      </w:r>
      <w:r w:rsidRPr="00BB5557">
        <w:rPr>
          <w:rFonts w:ascii="Tahoma" w:hAnsi="Tahoma" w:cs="Tahoma"/>
          <w:szCs w:val="20"/>
        </w:rPr>
        <w:t xml:space="preserve">o spremembi razpisne dokumentacije je objavljeno na "Portalu javnih naročil" in na naročnikovi spletni strani. </w:t>
      </w:r>
      <w:r w:rsidR="00BB5557" w:rsidRPr="00BB5557">
        <w:rPr>
          <w:rFonts w:ascii="Tahoma" w:hAnsi="Tahoma" w:cs="Tahoma"/>
          <w:szCs w:val="20"/>
        </w:rPr>
        <w:t>Na naročnikovi spletni strani je priložen čistopis spremenjenih dokumentov.</w:t>
      </w:r>
    </w:p>
    <w:p w:rsidR="000646A9" w:rsidRPr="00BB5557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BB555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BB5557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BB5557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BB5557" w:rsidTr="00AD12A5">
        <w:trPr>
          <w:trHeight w:val="3555"/>
        </w:trPr>
        <w:tc>
          <w:tcPr>
            <w:tcW w:w="9287" w:type="dxa"/>
          </w:tcPr>
          <w:p w:rsidR="00367BBA" w:rsidRPr="00BB5557" w:rsidRDefault="00367BB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890063" w:rsidRPr="00BB5557" w:rsidRDefault="00382E7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BB5557">
              <w:rPr>
                <w:rFonts w:ascii="Tahoma" w:hAnsi="Tahoma" w:cs="Tahoma"/>
                <w:szCs w:val="20"/>
              </w:rPr>
              <w:t xml:space="preserve">Sprememba v </w:t>
            </w:r>
            <w:r w:rsidR="00890063" w:rsidRPr="00BB5557">
              <w:rPr>
                <w:rFonts w:ascii="Tahoma" w:hAnsi="Tahoma" w:cs="Tahoma"/>
                <w:szCs w:val="20"/>
              </w:rPr>
              <w:t xml:space="preserve">tekstu </w:t>
            </w:r>
            <w:r w:rsidR="00234858" w:rsidRPr="00BB5557">
              <w:rPr>
                <w:rFonts w:ascii="Tahoma" w:hAnsi="Tahoma" w:cs="Tahoma"/>
                <w:szCs w:val="20"/>
              </w:rPr>
              <w:t>3. člena Vzorca pogodbe</w:t>
            </w:r>
            <w:r w:rsidR="00890063" w:rsidRPr="00BB5557">
              <w:rPr>
                <w:rFonts w:ascii="Tahoma" w:hAnsi="Tahoma" w:cs="Tahoma"/>
                <w:szCs w:val="20"/>
              </w:rPr>
              <w:t>:</w:t>
            </w:r>
          </w:p>
          <w:p w:rsidR="006F717A" w:rsidRPr="00BB5557" w:rsidRDefault="006F717A" w:rsidP="006F717A">
            <w:pPr>
              <w:pStyle w:val="BodyText2"/>
              <w:widowControl w:val="0"/>
              <w:spacing w:before="120" w:after="80" w:line="254" w:lineRule="atLeast"/>
              <w:rPr>
                <w:rFonts w:ascii="Tahoma" w:hAnsi="Tahoma" w:cs="Tahoma"/>
                <w:szCs w:val="20"/>
              </w:rPr>
            </w:pPr>
            <w:r w:rsidRPr="00BB5557">
              <w:rPr>
                <w:rFonts w:ascii="Tahoma" w:hAnsi="Tahoma" w:cs="Tahoma"/>
                <w:szCs w:val="20"/>
              </w:rPr>
              <w:t>3. člen Vzorca pogodbe se glasi:</w:t>
            </w:r>
          </w:p>
          <w:p w:rsidR="00610F30" w:rsidRPr="00BB5557" w:rsidRDefault="006F717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  <w:r w:rsidRPr="00BB5557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»</w:t>
            </w:r>
            <w:r w:rsidR="00890063" w:rsidRPr="00BB5557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Iz</w:t>
            </w:r>
            <w:r w:rsidR="00234858" w:rsidRPr="00BB5557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vajalec se obvezuje pričeti z izvajanjem s to pogodbo prevzetih del najkasneje v roku dvajset (20) dni po uvedbi v delo. Dela na gradbišču se obvezuje dokončati v skladu s terminskim planom izvajanja del, v roku stope</w:t>
            </w:r>
            <w:r w:rsidRPr="00BB5557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t</w:t>
            </w:r>
            <w:r w:rsidR="00234858" w:rsidRPr="00BB5557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deset</w:t>
            </w:r>
            <w:r w:rsidRPr="00BB5557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ih</w:t>
            </w:r>
            <w:r w:rsidR="00234858" w:rsidRPr="00BB5557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 (150)</w:t>
            </w:r>
            <w:r w:rsidRPr="00BB5557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 dni po uvedbi v delo. Kot dokončanje del na gradbišču se šteje vpis vodje nadzora v gradbeni dnevnik, da so dela na gradbišču opravljena. Ostale pogodbene obveznosti se obvezuje izpolniti najkasneje v roku trideset (30) dni po dokončanju del na gradbišču. Rok za izvršitev vseh obveznosti izvajalca po tej pogodbi je </w:t>
            </w:r>
            <w:proofErr w:type="spellStart"/>
            <w:r w:rsidRPr="00BB5557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stoosemdeset</w:t>
            </w:r>
            <w:proofErr w:type="spellEnd"/>
            <w:r w:rsidRPr="00BB5557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 (180) dni po uvedbi v delo.</w:t>
            </w:r>
            <w:r w:rsidR="00382E73" w:rsidRPr="00BB5557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"</w:t>
            </w:r>
          </w:p>
          <w:p w:rsidR="006F717A" w:rsidRPr="00BB5557" w:rsidRDefault="006F717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</w:p>
          <w:p w:rsidR="006F717A" w:rsidRPr="00BB5557" w:rsidRDefault="006F717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  <w:r w:rsidRPr="00BB5557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Ostali členi Vzorca pogodbe so nespremenjeni</w:t>
            </w:r>
            <w:r w:rsidR="00AD12A5" w:rsidRPr="00BB5557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.</w:t>
            </w:r>
          </w:p>
          <w:p w:rsidR="00807976" w:rsidRPr="00BB5557" w:rsidRDefault="0080797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807976" w:rsidRPr="00BB5557" w:rsidRDefault="0080797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</w:tc>
      </w:tr>
    </w:tbl>
    <w:p w:rsidR="00556816" w:rsidRPr="00BB5557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BB555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BB555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B5557">
        <w:rPr>
          <w:rFonts w:ascii="Tahoma" w:hAnsi="Tahoma" w:cs="Tahoma"/>
          <w:szCs w:val="20"/>
        </w:rPr>
        <w:t>Spremembe</w:t>
      </w:r>
      <w:r w:rsidR="00556816" w:rsidRPr="00BB5557">
        <w:rPr>
          <w:rFonts w:ascii="Tahoma" w:hAnsi="Tahoma" w:cs="Tahoma"/>
          <w:szCs w:val="20"/>
        </w:rPr>
        <w:t xml:space="preserve"> </w:t>
      </w:r>
      <w:r w:rsidRPr="00BB5557">
        <w:rPr>
          <w:rFonts w:ascii="Tahoma" w:hAnsi="Tahoma" w:cs="Tahoma"/>
          <w:szCs w:val="20"/>
        </w:rPr>
        <w:t>so</w:t>
      </w:r>
      <w:r w:rsidR="00556816" w:rsidRPr="00BB5557">
        <w:rPr>
          <w:rFonts w:ascii="Tahoma" w:hAnsi="Tahoma" w:cs="Tahoma"/>
          <w:szCs w:val="20"/>
        </w:rPr>
        <w:t xml:space="preserve"> sestavni del razpisne dokumentacije in </w:t>
      </w:r>
      <w:r w:rsidRPr="00BB5557">
        <w:rPr>
          <w:rFonts w:ascii="Tahoma" w:hAnsi="Tahoma" w:cs="Tahoma"/>
          <w:szCs w:val="20"/>
        </w:rPr>
        <w:t>jih</w:t>
      </w:r>
      <w:r w:rsidR="00556816" w:rsidRPr="00BB5557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BB5557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C3" w:rsidRDefault="005A22C3">
      <w:r>
        <w:separator/>
      </w:r>
    </w:p>
  </w:endnote>
  <w:endnote w:type="continuationSeparator" w:id="0">
    <w:p w:rsidR="005A22C3" w:rsidRDefault="005A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B555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367BB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67BB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67BB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C3" w:rsidRDefault="005A22C3">
      <w:r>
        <w:separator/>
      </w:r>
    </w:p>
  </w:footnote>
  <w:footnote w:type="continuationSeparator" w:id="0">
    <w:p w:rsidR="005A22C3" w:rsidRDefault="005A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BA"/>
    <w:rsid w:val="000646A9"/>
    <w:rsid w:val="001836BB"/>
    <w:rsid w:val="001A6989"/>
    <w:rsid w:val="00234858"/>
    <w:rsid w:val="002507C2"/>
    <w:rsid w:val="003133A6"/>
    <w:rsid w:val="00367BBA"/>
    <w:rsid w:val="00382E73"/>
    <w:rsid w:val="00424A5A"/>
    <w:rsid w:val="004B34B5"/>
    <w:rsid w:val="00556816"/>
    <w:rsid w:val="005A22C3"/>
    <w:rsid w:val="005A2C97"/>
    <w:rsid w:val="005B3896"/>
    <w:rsid w:val="005F23BC"/>
    <w:rsid w:val="00610F30"/>
    <w:rsid w:val="00637BE6"/>
    <w:rsid w:val="00693961"/>
    <w:rsid w:val="006F284A"/>
    <w:rsid w:val="006F717A"/>
    <w:rsid w:val="007022D9"/>
    <w:rsid w:val="007D3962"/>
    <w:rsid w:val="007F1CBD"/>
    <w:rsid w:val="00807976"/>
    <w:rsid w:val="00886791"/>
    <w:rsid w:val="00890063"/>
    <w:rsid w:val="008E1D25"/>
    <w:rsid w:val="008F314A"/>
    <w:rsid w:val="009757D5"/>
    <w:rsid w:val="009D14A5"/>
    <w:rsid w:val="00A05C73"/>
    <w:rsid w:val="00A17575"/>
    <w:rsid w:val="00A6626B"/>
    <w:rsid w:val="00A909A5"/>
    <w:rsid w:val="00A909C8"/>
    <w:rsid w:val="00AB6E6C"/>
    <w:rsid w:val="00AD12A5"/>
    <w:rsid w:val="00AD25E6"/>
    <w:rsid w:val="00B05C73"/>
    <w:rsid w:val="00B92156"/>
    <w:rsid w:val="00BA38BA"/>
    <w:rsid w:val="00BB5557"/>
    <w:rsid w:val="00D00CB0"/>
    <w:rsid w:val="00E51016"/>
    <w:rsid w:val="00EB24F7"/>
    <w:rsid w:val="00EE2C7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86DD2E"/>
  <w15:chartTrackingRefBased/>
  <w15:docId w15:val="{5F8C8A37-5840-4822-8282-14920E4B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BB5557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 Brodt</cp:lastModifiedBy>
  <cp:revision>3</cp:revision>
  <cp:lastPrinted>2021-04-06T13:06:00Z</cp:lastPrinted>
  <dcterms:created xsi:type="dcterms:W3CDTF">2021-04-06T11:39:00Z</dcterms:created>
  <dcterms:modified xsi:type="dcterms:W3CDTF">2021-04-06T13:06:00Z</dcterms:modified>
</cp:coreProperties>
</file>